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686E1D3A" w:rsidR="002D2E9A" w:rsidRDefault="000F01FF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Visual identity design style</w:t>
      </w:r>
    </w:p>
    <w:p w14:paraId="5E7F41F2" w14:textId="32CD0542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A: </w:t>
      </w:r>
      <w:r w:rsidRPr="000F01FF">
        <w:rPr>
          <w:rFonts w:ascii="Segoe UI Variable Text" w:hAnsi="Segoe UI Variable Text" w:cs="ADLaM Display"/>
          <w:b/>
          <w:bCs/>
          <w:sz w:val="20"/>
          <w:szCs w:val="20"/>
        </w:rPr>
        <w:t>Brand type</w:t>
      </w:r>
    </w:p>
    <w:p w14:paraId="2969D02B" w14:textId="6BE9807F" w:rsidR="008E15F9" w:rsidRPr="000F01FF" w:rsidRDefault="000F01FF" w:rsidP="008E15F9">
      <w:pPr>
        <w:rPr>
          <w:rFonts w:ascii="Segoe UI Variable Text" w:hAnsi="Segoe UI Variable Text" w:cs="ADLaM Display"/>
          <w:sz w:val="20"/>
          <w:szCs w:val="20"/>
        </w:rPr>
      </w:pPr>
      <w:r w:rsidRPr="000F01FF">
        <w:rPr>
          <w:rFonts w:ascii="Segoe UI Variable Text" w:hAnsi="Segoe UI Variable Text" w:cs="ADLaM Display"/>
          <w:sz w:val="20"/>
          <w:szCs w:val="20"/>
        </w:rPr>
        <w:t>Analyse the use of the logo the choice of colours and images used in the visual identity to help reflect the brand type. Add your comments in the spaces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1"/>
        <w:gridCol w:w="4385"/>
      </w:tblGrid>
      <w:tr w:rsidR="000F01FF" w:rsidRPr="000F01FF" w14:paraId="19225FF6" w14:textId="77777777" w:rsidTr="000F01FF"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</w:tcPr>
          <w:p w14:paraId="5356C69D" w14:textId="2034DACD" w:rsidR="000F01FF" w:rsidRPr="000F01FF" w:rsidRDefault="000F01FF" w:rsidP="000F01FF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F01FF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Chanel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32498B7D" w14:textId="77777777" w:rsidR="000F01FF" w:rsidRPr="000F01FF" w:rsidRDefault="000F01FF" w:rsidP="000F01FF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F01FF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LEGO</w:t>
            </w:r>
          </w:p>
          <w:p w14:paraId="430E5D69" w14:textId="00DB1934" w:rsidR="000F01FF" w:rsidRPr="000F01FF" w:rsidRDefault="000F01FF" w:rsidP="000F01FF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</w:p>
        </w:tc>
      </w:tr>
      <w:tr w:rsidR="000F01FF" w14:paraId="72A20928" w14:textId="77777777" w:rsidTr="000F01FF"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</w:tcPr>
          <w:p w14:paraId="56C81989" w14:textId="27148218" w:rsidR="000F01FF" w:rsidRDefault="000F01FF" w:rsidP="008E15F9">
            <w:pPr>
              <w:rPr>
                <w:rFonts w:ascii="Segoe UI Variable Text" w:hAnsi="Segoe UI Variable Text" w:cs="ADLaM Display"/>
              </w:rPr>
            </w:pPr>
            <w:r>
              <w:rPr>
                <w:noProof/>
              </w:rPr>
              <w:drawing>
                <wp:inline distT="0" distB="0" distL="0" distR="0" wp14:anchorId="58CF8CF0" wp14:editId="2D5EB233">
                  <wp:extent cx="2803532" cy="3702050"/>
                  <wp:effectExtent l="0" t="0" r="0" b="0"/>
                  <wp:docPr id="1840698492" name="Picture 2" descr="13 best Vintage Chanel Ads images on Pinterest | Vintage chanel, Badg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 best Vintage Chanel Ads images on Pinterest | Vintage chanel, Badg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415" cy="370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55888D50" w14:textId="64013A0E" w:rsidR="000F01FF" w:rsidRDefault="000F01FF" w:rsidP="008E15F9">
            <w:pPr>
              <w:rPr>
                <w:rFonts w:ascii="Segoe UI Variable Text" w:hAnsi="Segoe UI Variable Text" w:cs="ADLaM Display"/>
              </w:rPr>
            </w:pPr>
            <w:r>
              <w:rPr>
                <w:noProof/>
              </w:rPr>
              <w:drawing>
                <wp:inline distT="0" distB="0" distL="0" distR="0" wp14:anchorId="1E1D1616" wp14:editId="788E5FAB">
                  <wp:extent cx="2609850" cy="3692998"/>
                  <wp:effectExtent l="0" t="0" r="0" b="3175"/>
                  <wp:docPr id="78794454" name="Picture 3" descr="Jane Lynch and a band of precocious kids star in Lego’s short film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ne Lynch and a band of precocious kids star in Lego’s short film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593" cy="370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01FF" w:rsidRPr="000F01FF" w14:paraId="1878FEF6" w14:textId="77777777" w:rsidTr="000F01FF"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C5444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97A64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</w:p>
        </w:tc>
      </w:tr>
      <w:tr w:rsidR="000F01FF" w:rsidRPr="000F01FF" w14:paraId="5828E211" w14:textId="77777777" w:rsidTr="000F01FF">
        <w:tc>
          <w:tcPr>
            <w:tcW w:w="4631" w:type="dxa"/>
            <w:tcBorders>
              <w:top w:val="single" w:sz="4" w:space="0" w:color="auto"/>
            </w:tcBorders>
          </w:tcPr>
          <w:p w14:paraId="2A1E4331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sz w:val="20"/>
                <w:szCs w:val="20"/>
              </w:rPr>
              <w:t>Answer:</w:t>
            </w:r>
          </w:p>
          <w:p w14:paraId="20738B29" w14:textId="77777777" w:rsidR="000F01FF" w:rsidRPr="000F01FF" w:rsidRDefault="000F01FF" w:rsidP="000F01FF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>Logo: Minimal, elegant serif font.</w:t>
            </w:r>
          </w:p>
          <w:p w14:paraId="67A3B91A" w14:textId="77777777" w:rsidR="000F01FF" w:rsidRDefault="000F01FF" w:rsidP="000F01FF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>Colours: Black, white, gold which gives connotations of exclusivity and sophistication.</w:t>
            </w:r>
          </w:p>
          <w:p w14:paraId="14062C12" w14:textId="266ABB64" w:rsidR="000F01FF" w:rsidRPr="000F01FF" w:rsidRDefault="000F01FF" w:rsidP="000F01FF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>Imagery: High-end photography with clean backgrounds.</w:t>
            </w:r>
          </w:p>
        </w:tc>
        <w:tc>
          <w:tcPr>
            <w:tcW w:w="4385" w:type="dxa"/>
            <w:tcBorders>
              <w:top w:val="single" w:sz="4" w:space="0" w:color="auto"/>
            </w:tcBorders>
          </w:tcPr>
          <w:p w14:paraId="5699598F" w14:textId="77777777" w:rsidR="000F01FF" w:rsidRPr="000F01FF" w:rsidRDefault="000F01FF" w:rsidP="008E15F9">
            <w:pPr>
              <w:rPr>
                <w:rFonts w:ascii="Segoe UI Variable Text" w:hAnsi="Segoe UI Variable Text"/>
                <w:noProof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sz w:val="20"/>
                <w:szCs w:val="20"/>
              </w:rPr>
              <w:t>Answer:</w:t>
            </w:r>
          </w:p>
          <w:p w14:paraId="122B03D0" w14:textId="55077EFE" w:rsidR="000F01FF" w:rsidRPr="000F01FF" w:rsidRDefault="000F01FF" w:rsidP="000F01FF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>Logo: Simple design and playful typography.</w:t>
            </w:r>
          </w:p>
          <w:p w14:paraId="45E611A5" w14:textId="77777777" w:rsidR="000F01FF" w:rsidRDefault="000F01FF" w:rsidP="000F01FF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>Colours: Bright, bold colours (red, yellow)</w:t>
            </w:r>
          </w:p>
          <w:p w14:paraId="4BD57CFD" w14:textId="315C884F" w:rsidR="000F01FF" w:rsidRPr="000F01FF" w:rsidRDefault="000F01FF" w:rsidP="000F01FF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</w:pPr>
            <w:r w:rsidRPr="000F01FF">
              <w:rPr>
                <w:rFonts w:ascii="Segoe UI Variable Text" w:hAnsi="Segoe UI Variable Text"/>
                <w:noProof/>
                <w:color w:val="EE0000"/>
                <w:sz w:val="20"/>
                <w:szCs w:val="20"/>
              </w:rPr>
              <w:t xml:space="preserve">Imagery: Fun, energetic product shots </w:t>
            </w:r>
          </w:p>
        </w:tc>
      </w:tr>
    </w:tbl>
    <w:p w14:paraId="01533FDA" w14:textId="77777777" w:rsidR="000F01FF" w:rsidRDefault="000F01FF" w:rsidP="008E15F9">
      <w:pPr>
        <w:rPr>
          <w:rFonts w:ascii="Segoe UI Variable Text" w:hAnsi="Segoe UI Variable Text" w:cs="ADLaM Display"/>
        </w:rPr>
      </w:pPr>
    </w:p>
    <w:p w14:paraId="417156A4" w14:textId="42E7FD4C" w:rsidR="008E15F9" w:rsidRDefault="000F01FF" w:rsidP="008E15F9">
      <w:pPr>
        <w:rPr>
          <w:noProof/>
        </w:rPr>
      </w:pPr>
      <w:r w:rsidRPr="000F01FF">
        <w:t xml:space="preserve"> </w:t>
      </w:r>
      <w:r>
        <w:rPr>
          <w:noProof/>
        </w:rPr>
        <w:t xml:space="preserve">     </w:t>
      </w:r>
    </w:p>
    <w:p w14:paraId="1F3620F1" w14:textId="77777777" w:rsidR="007C05FF" w:rsidRDefault="007C05FF" w:rsidP="008E15F9">
      <w:pPr>
        <w:rPr>
          <w:noProof/>
        </w:rPr>
      </w:pPr>
    </w:p>
    <w:p w14:paraId="11BE0D6B" w14:textId="77777777" w:rsidR="007C05FF" w:rsidRDefault="007C05FF" w:rsidP="008E15F9">
      <w:pPr>
        <w:rPr>
          <w:noProof/>
        </w:rPr>
      </w:pPr>
    </w:p>
    <w:p w14:paraId="2835752A" w14:textId="77777777" w:rsidR="007C05FF" w:rsidRDefault="007C05FF" w:rsidP="008E15F9">
      <w:pPr>
        <w:rPr>
          <w:noProof/>
        </w:rPr>
      </w:pPr>
    </w:p>
    <w:p w14:paraId="179B9B48" w14:textId="77777777" w:rsidR="007C05FF" w:rsidRDefault="007C05FF" w:rsidP="008E15F9">
      <w:pPr>
        <w:rPr>
          <w:noProof/>
        </w:rPr>
      </w:pPr>
    </w:p>
    <w:p w14:paraId="00586333" w14:textId="77777777" w:rsidR="007C05FF" w:rsidRDefault="007C05FF" w:rsidP="008E15F9">
      <w:pPr>
        <w:rPr>
          <w:noProof/>
        </w:rPr>
      </w:pPr>
    </w:p>
    <w:p w14:paraId="57A7C5EF" w14:textId="77777777" w:rsidR="007C05FF" w:rsidRDefault="007C05FF" w:rsidP="008E15F9">
      <w:pPr>
        <w:rPr>
          <w:noProof/>
        </w:rPr>
      </w:pPr>
    </w:p>
    <w:p w14:paraId="5AA0A3C5" w14:textId="58855EF6" w:rsidR="007C05FF" w:rsidRPr="000F01FF" w:rsidRDefault="007C05FF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lastRenderedPageBreak/>
        <w:t>Activity B: Brand positioning</w:t>
      </w:r>
    </w:p>
    <w:p w14:paraId="196486A4" w14:textId="6676BCEF" w:rsidR="000F4FC4" w:rsidRDefault="007C05FF" w:rsidP="007C05FF">
      <w:pPr>
        <w:rPr>
          <w:rFonts w:ascii="Segoe UI Variable Text" w:hAnsi="Segoe UI Variable Text" w:cs="ADLaM Display"/>
          <w:sz w:val="20"/>
          <w:szCs w:val="20"/>
        </w:rPr>
      </w:pPr>
      <w:r w:rsidRPr="000F01FF">
        <w:rPr>
          <w:rFonts w:ascii="Segoe UI Variable Text" w:hAnsi="Segoe UI Variable Text" w:cs="ADLaM Display"/>
          <w:sz w:val="20"/>
          <w:szCs w:val="20"/>
        </w:rPr>
        <w:t>Analyse the use of the logo the choice of colours</w:t>
      </w:r>
      <w:r w:rsidR="000F4FC4">
        <w:rPr>
          <w:rFonts w:ascii="Segoe UI Variable Text" w:hAnsi="Segoe UI Variable Text" w:cs="ADLaM Display"/>
          <w:sz w:val="20"/>
          <w:szCs w:val="20"/>
        </w:rPr>
        <w:t>, typography</w:t>
      </w:r>
      <w:r w:rsidRPr="000F01FF">
        <w:rPr>
          <w:rFonts w:ascii="Segoe UI Variable Text" w:hAnsi="Segoe UI Variable Text" w:cs="ADLaM Display"/>
          <w:sz w:val="20"/>
          <w:szCs w:val="20"/>
        </w:rPr>
        <w:t xml:space="preserve"> and images used in the visual identity to help reflect the </w:t>
      </w:r>
      <w:r w:rsidR="000F4FC4">
        <w:rPr>
          <w:rFonts w:ascii="Segoe UI Variable Text" w:hAnsi="Segoe UI Variable Text" w:cs="ADLaM Display"/>
          <w:sz w:val="20"/>
          <w:szCs w:val="20"/>
        </w:rPr>
        <w:t>brands positioning.</w:t>
      </w:r>
    </w:p>
    <w:p w14:paraId="322F47F0" w14:textId="653A90EC" w:rsidR="000F4FC4" w:rsidRPr="000F4FC4" w:rsidRDefault="000F4FC4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0F4FC4">
        <w:rPr>
          <w:rFonts w:ascii="Segoe UI Variable Text" w:hAnsi="Segoe UI Variable Text" w:cs="ADLaM Display"/>
          <w:b/>
          <w:bCs/>
          <w:sz w:val="20"/>
          <w:szCs w:val="20"/>
        </w:rPr>
        <w:t>High-end product: Nespresso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6"/>
        <w:gridCol w:w="2585"/>
      </w:tblGrid>
      <w:tr w:rsidR="000F4FC4" w14:paraId="3613047E" w14:textId="77777777" w:rsidTr="002A028B">
        <w:tc>
          <w:tcPr>
            <w:tcW w:w="4508" w:type="dxa"/>
            <w:tcBorders>
              <w:right w:val="single" w:sz="4" w:space="0" w:color="auto"/>
            </w:tcBorders>
          </w:tcPr>
          <w:p w14:paraId="35BC0A6B" w14:textId="22086AB5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F273BA" wp14:editId="6B4E7578">
                  <wp:extent cx="3949700" cy="2221652"/>
                  <wp:effectExtent l="0" t="0" r="0" b="7620"/>
                  <wp:docPr id="1376835150" name="Picture 5" descr="The new Nespresso Variations coffees were inspired by Austria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e new Nespresso Variations coffees were inspired by Austria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429" cy="2223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7755" w14:textId="77777777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Answers:</w:t>
            </w:r>
          </w:p>
          <w:p w14:paraId="4A504581" w14:textId="5D8706B9" w:rsidR="000F4FC4" w:rsidRPr="000F4FC4" w:rsidRDefault="000F4FC4" w:rsidP="000F4FC4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Logo: Stylish, serif font with subtle detailing.</w:t>
            </w:r>
          </w:p>
          <w:p w14:paraId="69D3D988" w14:textId="77777777" w:rsidR="000F4FC4" w:rsidRDefault="000F4FC4" w:rsidP="000F4FC4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Colours: Rich browns, deep blacks, and gold.</w:t>
            </w:r>
          </w:p>
          <w:p w14:paraId="419DEC06" w14:textId="77777777" w:rsidR="000F4FC4" w:rsidRDefault="000F4FC4" w:rsidP="000F4FC4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Imagery: Close-ups of coffee with rich textures.</w:t>
            </w:r>
          </w:p>
          <w:p w14:paraId="4744EAD7" w14:textId="77777777" w:rsidR="000F4FC4" w:rsidRDefault="000F4FC4" w:rsidP="000F4FC4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  <w:p w14:paraId="21F9297F" w14:textId="6FC081EA" w:rsidR="000F4FC4" w:rsidRPr="000F4FC4" w:rsidRDefault="000F4FC4" w:rsidP="000F4FC4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Positioning: Luxury, indulgence, exclusivity.</w:t>
            </w:r>
          </w:p>
          <w:p w14:paraId="09E87667" w14:textId="128740F6" w:rsidR="000F4FC4" w:rsidRPr="000F4FC4" w:rsidRDefault="000F4FC4" w:rsidP="000F4FC4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</w:tc>
      </w:tr>
    </w:tbl>
    <w:p w14:paraId="5BFC3B5A" w14:textId="77777777" w:rsidR="000F4FC4" w:rsidRDefault="000F4FC4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4D550A78" w14:textId="3E233242" w:rsidR="000F4FC4" w:rsidRPr="000F4FC4" w:rsidRDefault="000F4FC4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0F4FC4">
        <w:rPr>
          <w:rFonts w:ascii="Segoe UI Variable Text" w:hAnsi="Segoe UI Variable Text" w:cs="ADLaM Display"/>
          <w:b/>
          <w:bCs/>
          <w:sz w:val="20"/>
          <w:szCs w:val="20"/>
        </w:rPr>
        <w:t>Economy product: Aldi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19"/>
      </w:tblGrid>
      <w:tr w:rsidR="000F4FC4" w14:paraId="0D149F21" w14:textId="77777777" w:rsidTr="002A028B">
        <w:tc>
          <w:tcPr>
            <w:tcW w:w="3397" w:type="dxa"/>
            <w:tcBorders>
              <w:right w:val="single" w:sz="4" w:space="0" w:color="auto"/>
            </w:tcBorders>
          </w:tcPr>
          <w:p w14:paraId="24F09EE7" w14:textId="40BD307C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32E964" wp14:editId="174621E0">
                  <wp:extent cx="2006600" cy="2049507"/>
                  <wp:effectExtent l="0" t="0" r="0" b="8255"/>
                  <wp:docPr id="1174164395" name="Picture 6" descr="Aldi grocery print ad [750x766] : r/AdPor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ldi grocery print ad [750x766] : r/AdPor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831" cy="205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5D36" w14:textId="77777777" w:rsidR="000F4FC4" w:rsidRDefault="000F4FC4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Answers:</w:t>
            </w:r>
          </w:p>
          <w:p w14:paraId="2006EE88" w14:textId="77777777" w:rsidR="000F4FC4" w:rsidRPr="000F4FC4" w:rsidRDefault="000F4FC4" w:rsidP="000F4FC4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Logo: Bright, bold, highly visible colours.</w:t>
            </w:r>
          </w:p>
          <w:p w14:paraId="53A1BBA2" w14:textId="77777777" w:rsidR="000F4FC4" w:rsidRPr="000F4FC4" w:rsidRDefault="000F4FC4" w:rsidP="000F4FC4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Typography: Clear, sans-serif fonts for easy readability.</w:t>
            </w:r>
          </w:p>
          <w:p w14:paraId="1FE7F8F3" w14:textId="77777777" w:rsidR="000F4FC4" w:rsidRPr="000F4FC4" w:rsidRDefault="000F4FC4" w:rsidP="000F4FC4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Imagery: Product-focused with price tags prominent.</w:t>
            </w:r>
          </w:p>
          <w:p w14:paraId="680F616E" w14:textId="77777777" w:rsidR="000F4FC4" w:rsidRPr="000F4FC4" w:rsidRDefault="000F4FC4" w:rsidP="000F4FC4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</w:p>
          <w:p w14:paraId="3E0CD358" w14:textId="66B5D092" w:rsidR="000F4FC4" w:rsidRPr="000F4FC4" w:rsidRDefault="000F4FC4" w:rsidP="000F4FC4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F4FC4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Positioning: Affordable, accessible, value for money.</w:t>
            </w:r>
          </w:p>
        </w:tc>
      </w:tr>
    </w:tbl>
    <w:p w14:paraId="64D57C6F" w14:textId="77777777" w:rsidR="000F4FC4" w:rsidRPr="000F01FF" w:rsidRDefault="000F4FC4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634B4B9D" w14:textId="03340E83" w:rsidR="007C05FF" w:rsidRDefault="007C05FF" w:rsidP="008E15F9">
      <w:pPr>
        <w:rPr>
          <w:rFonts w:ascii="Segoe UI Variable Text" w:hAnsi="Segoe UI Variable Text" w:cs="ADLaM Display"/>
        </w:rPr>
      </w:pPr>
    </w:p>
    <w:p w14:paraId="06BFE9D8" w14:textId="1AF4AD13" w:rsidR="007973FD" w:rsidRPr="007973FD" w:rsidRDefault="006C6B02" w:rsidP="006C6B02">
      <w:pPr>
        <w:jc w:val="center"/>
        <w:rPr>
          <w:rFonts w:ascii="Segoe UI Variable Text" w:hAnsi="Segoe UI Variable Text" w:cs="ADLaM Display"/>
          <w:color w:val="FF0000"/>
          <w:sz w:val="20"/>
          <w:szCs w:val="20"/>
        </w:rPr>
      </w:pPr>
      <w:r>
        <w:rPr>
          <w:noProof/>
        </w:rPr>
        <w:t xml:space="preserve">            </w:t>
      </w:r>
    </w:p>
    <w:sectPr w:rsidR="007973FD" w:rsidRPr="007973FD" w:rsidSect="00F7300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EC72E" w14:textId="77777777" w:rsidR="00E976E4" w:rsidRDefault="00E976E4" w:rsidP="00B23188">
      <w:pPr>
        <w:spacing w:after="0" w:line="240" w:lineRule="auto"/>
      </w:pPr>
      <w:r>
        <w:separator/>
      </w:r>
    </w:p>
  </w:endnote>
  <w:endnote w:type="continuationSeparator" w:id="0">
    <w:p w14:paraId="05897435" w14:textId="77777777" w:rsidR="00E976E4" w:rsidRDefault="00E976E4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96FEE" w14:textId="77777777" w:rsidR="00E976E4" w:rsidRDefault="00E976E4" w:rsidP="00B23188">
      <w:pPr>
        <w:spacing w:after="0" w:line="240" w:lineRule="auto"/>
      </w:pPr>
      <w:r>
        <w:separator/>
      </w:r>
    </w:p>
  </w:footnote>
  <w:footnote w:type="continuationSeparator" w:id="0">
    <w:p w14:paraId="76502D12" w14:textId="77777777" w:rsidR="00E976E4" w:rsidRDefault="00E976E4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9"/>
  </w:num>
  <w:num w:numId="2" w16cid:durableId="1237015614">
    <w:abstractNumId w:val="4"/>
  </w:num>
  <w:num w:numId="3" w16cid:durableId="919750459">
    <w:abstractNumId w:val="5"/>
  </w:num>
  <w:num w:numId="4" w16cid:durableId="1261988863">
    <w:abstractNumId w:val="6"/>
  </w:num>
  <w:num w:numId="5" w16cid:durableId="2051760558">
    <w:abstractNumId w:val="3"/>
  </w:num>
  <w:num w:numId="6" w16cid:durableId="1390349725">
    <w:abstractNumId w:val="10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7"/>
  </w:num>
  <w:num w:numId="10" w16cid:durableId="218782801">
    <w:abstractNumId w:val="8"/>
  </w:num>
  <w:num w:numId="11" w16cid:durableId="1751584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D5BD6"/>
    <w:rsid w:val="000E6ABC"/>
    <w:rsid w:val="000F01FF"/>
    <w:rsid w:val="000F4FC4"/>
    <w:rsid w:val="0012600C"/>
    <w:rsid w:val="001D0669"/>
    <w:rsid w:val="00206457"/>
    <w:rsid w:val="002153C4"/>
    <w:rsid w:val="00274974"/>
    <w:rsid w:val="00275A0A"/>
    <w:rsid w:val="00285568"/>
    <w:rsid w:val="0028633D"/>
    <w:rsid w:val="00296991"/>
    <w:rsid w:val="002A028B"/>
    <w:rsid w:val="002B655B"/>
    <w:rsid w:val="002C193F"/>
    <w:rsid w:val="002D2E9A"/>
    <w:rsid w:val="00305724"/>
    <w:rsid w:val="00370ADF"/>
    <w:rsid w:val="003C3986"/>
    <w:rsid w:val="003D5E15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816950"/>
    <w:rsid w:val="00870862"/>
    <w:rsid w:val="008D1E2C"/>
    <w:rsid w:val="008E15F9"/>
    <w:rsid w:val="008E6596"/>
    <w:rsid w:val="009305FD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5A05"/>
    <w:rsid w:val="00B841A8"/>
    <w:rsid w:val="00BC3D34"/>
    <w:rsid w:val="00BD16EE"/>
    <w:rsid w:val="00BE5BF8"/>
    <w:rsid w:val="00C77884"/>
    <w:rsid w:val="00CA1C7B"/>
    <w:rsid w:val="00CC3A65"/>
    <w:rsid w:val="00CD3C59"/>
    <w:rsid w:val="00D01037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85CE5"/>
    <w:rsid w:val="00E9359E"/>
    <w:rsid w:val="00E976E4"/>
    <w:rsid w:val="00EB2573"/>
    <w:rsid w:val="00F4274D"/>
    <w:rsid w:val="00F507FE"/>
    <w:rsid w:val="00F73006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5</cp:revision>
  <dcterms:created xsi:type="dcterms:W3CDTF">2025-08-14T19:34:00Z</dcterms:created>
  <dcterms:modified xsi:type="dcterms:W3CDTF">2025-08-14T19:55:00Z</dcterms:modified>
</cp:coreProperties>
</file>